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775" w:rsidRPr="004D6775" w:rsidRDefault="004D6775" w:rsidP="004D6775">
      <w:pPr>
        <w:shd w:val="clear" w:color="auto" w:fill="FFFFFF"/>
        <w:spacing w:after="0" w:line="240" w:lineRule="auto"/>
        <w:jc w:val="center"/>
        <w:rPr>
          <w:rFonts w:ascii="Century" w:eastAsiaTheme="minorEastAsia" w:hAnsi="Century" w:cs="Times New Roman"/>
          <w:sz w:val="24"/>
          <w:szCs w:val="24"/>
          <w:lang w:eastAsia="ru-RU"/>
        </w:rPr>
      </w:pPr>
      <w:r w:rsidRPr="004D6775">
        <w:rPr>
          <w:rFonts w:ascii="Century" w:eastAsiaTheme="minorEastAsia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20E81725" wp14:editId="02CCB6C5">
            <wp:extent cx="56197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775" w:rsidRPr="004D6775" w:rsidRDefault="004D6775" w:rsidP="004D6775">
      <w:pPr>
        <w:shd w:val="clear" w:color="auto" w:fill="FFFFFF"/>
        <w:spacing w:after="0" w:line="240" w:lineRule="auto"/>
        <w:jc w:val="center"/>
        <w:rPr>
          <w:rFonts w:ascii="Century" w:eastAsiaTheme="minorEastAsia" w:hAnsi="Century" w:cs="Times New Roman"/>
          <w:sz w:val="32"/>
          <w:szCs w:val="32"/>
          <w:lang w:eastAsia="ru-RU"/>
        </w:rPr>
      </w:pPr>
      <w:r w:rsidRPr="004D6775">
        <w:rPr>
          <w:rFonts w:ascii="Century" w:eastAsiaTheme="minorEastAsia" w:hAnsi="Century" w:cs="Times New Roman"/>
          <w:sz w:val="32"/>
          <w:szCs w:val="32"/>
          <w:lang w:eastAsia="ru-RU"/>
        </w:rPr>
        <w:t>УКРАЇНА</w:t>
      </w:r>
    </w:p>
    <w:p w:rsidR="004D6775" w:rsidRPr="004D6775" w:rsidRDefault="004D6775" w:rsidP="004D6775">
      <w:pPr>
        <w:shd w:val="clear" w:color="auto" w:fill="FFFFFF"/>
        <w:spacing w:after="0" w:line="240" w:lineRule="auto"/>
        <w:jc w:val="center"/>
        <w:rPr>
          <w:rFonts w:ascii="Century" w:eastAsiaTheme="minorEastAsia" w:hAnsi="Century" w:cs="Times New Roman"/>
          <w:b/>
          <w:sz w:val="32"/>
          <w:szCs w:val="24"/>
          <w:lang w:eastAsia="ru-RU"/>
        </w:rPr>
      </w:pPr>
      <w:r w:rsidRPr="004D6775">
        <w:rPr>
          <w:rFonts w:ascii="Century" w:eastAsiaTheme="minorEastAsia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4D6775" w:rsidRPr="004D6775" w:rsidRDefault="004D6775" w:rsidP="004D6775">
      <w:pPr>
        <w:shd w:val="clear" w:color="auto" w:fill="FFFFFF"/>
        <w:spacing w:after="0" w:line="240" w:lineRule="auto"/>
        <w:jc w:val="center"/>
        <w:rPr>
          <w:rFonts w:ascii="Century" w:eastAsiaTheme="minorEastAsia" w:hAnsi="Century" w:cs="Times New Roman"/>
          <w:sz w:val="32"/>
          <w:szCs w:val="24"/>
          <w:lang w:eastAsia="ru-RU"/>
        </w:rPr>
      </w:pPr>
      <w:r w:rsidRPr="004D6775">
        <w:rPr>
          <w:rFonts w:ascii="Century" w:eastAsiaTheme="minorEastAsia" w:hAnsi="Century" w:cs="Times New Roman"/>
          <w:sz w:val="32"/>
          <w:szCs w:val="24"/>
          <w:lang w:eastAsia="ru-RU"/>
        </w:rPr>
        <w:t>ЛЬВІВСЬКОЇ ОБЛАСТІ</w:t>
      </w:r>
    </w:p>
    <w:p w:rsidR="004D6775" w:rsidRPr="004D6775" w:rsidRDefault="004D6775" w:rsidP="004D6775">
      <w:pPr>
        <w:shd w:val="clear" w:color="auto" w:fill="FFFFFF"/>
        <w:spacing w:after="0" w:line="240" w:lineRule="auto"/>
        <w:jc w:val="center"/>
        <w:rPr>
          <w:rFonts w:ascii="Century" w:eastAsiaTheme="minorEastAsia" w:hAnsi="Century" w:cs="Times New Roman"/>
          <w:b/>
          <w:sz w:val="28"/>
          <w:szCs w:val="28"/>
          <w:lang w:eastAsia="ru-RU"/>
        </w:rPr>
      </w:pPr>
      <w:r w:rsidRPr="004D6775">
        <w:rPr>
          <w:rFonts w:ascii="Century" w:eastAsiaTheme="minorEastAsia" w:hAnsi="Century" w:cs="Times New Roman"/>
          <w:b/>
          <w:sz w:val="32"/>
          <w:szCs w:val="32"/>
          <w:lang w:eastAsia="ru-RU"/>
        </w:rPr>
        <w:t>1</w:t>
      </w:r>
      <w:r w:rsidR="00C42EE7">
        <w:rPr>
          <w:rFonts w:ascii="Century" w:eastAsiaTheme="minorEastAsia" w:hAnsi="Century" w:cs="Times New Roman"/>
          <w:b/>
          <w:sz w:val="32"/>
          <w:szCs w:val="32"/>
          <w:lang w:eastAsia="ru-RU"/>
        </w:rPr>
        <w:t xml:space="preserve">8 </w:t>
      </w:r>
      <w:r w:rsidRPr="004D6775">
        <w:rPr>
          <w:rFonts w:ascii="Century" w:eastAsiaTheme="minorEastAsia" w:hAnsi="Century" w:cs="Times New Roman"/>
          <w:b/>
          <w:caps/>
          <w:sz w:val="28"/>
          <w:szCs w:val="28"/>
          <w:lang w:eastAsia="ru-RU"/>
        </w:rPr>
        <w:t>сесія восьмого скликання</w:t>
      </w:r>
    </w:p>
    <w:p w:rsidR="004D6775" w:rsidRPr="004D6775" w:rsidRDefault="004D6775" w:rsidP="004D6775">
      <w:pPr>
        <w:jc w:val="center"/>
        <w:rPr>
          <w:rFonts w:ascii="Century" w:hAnsi="Century"/>
          <w:b/>
          <w:sz w:val="32"/>
          <w:szCs w:val="32"/>
        </w:rPr>
      </w:pPr>
      <w:r w:rsidRPr="004D6775">
        <w:rPr>
          <w:rFonts w:ascii="Century" w:hAnsi="Century"/>
          <w:b/>
          <w:sz w:val="32"/>
          <w:szCs w:val="32"/>
        </w:rPr>
        <w:t>РІШЕННЯ №</w:t>
      </w:r>
      <w:bookmarkStart w:id="0" w:name="_GoBack"/>
      <w:bookmarkEnd w:id="0"/>
      <w:r w:rsidR="00AF5F89">
        <w:rPr>
          <w:rFonts w:ascii="Century" w:hAnsi="Century"/>
          <w:b/>
          <w:sz w:val="32"/>
          <w:szCs w:val="32"/>
        </w:rPr>
        <w:t>22/18-4331</w:t>
      </w:r>
    </w:p>
    <w:p w:rsidR="004D6775" w:rsidRPr="00C42EE7" w:rsidRDefault="00C42EE7" w:rsidP="00C42EE7">
      <w:pPr>
        <w:suppressAutoHyphens/>
        <w:autoSpaceDE w:val="0"/>
        <w:autoSpaceDN w:val="0"/>
        <w:adjustRightInd w:val="0"/>
        <w:spacing w:after="0" w:line="240" w:lineRule="auto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C42EE7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26 січня 2022 року                                                                         </w:t>
      </w:r>
      <w:r w:rsidR="00623B80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        </w:t>
      </w:r>
      <w:r w:rsidRPr="00C42EE7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м. Городок</w:t>
      </w:r>
    </w:p>
    <w:p w:rsidR="00F01FD5" w:rsidRPr="00C42EE7" w:rsidRDefault="004D6775" w:rsidP="00C42EE7">
      <w:pPr>
        <w:suppressAutoHyphens/>
        <w:autoSpaceDE w:val="0"/>
        <w:autoSpaceDN w:val="0"/>
        <w:adjustRightInd w:val="0"/>
        <w:spacing w:after="0" w:line="240" w:lineRule="auto"/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</w:pPr>
      <w:r w:rsidRPr="00C42EE7">
        <w:rPr>
          <w:rFonts w:ascii="Century" w:eastAsia="Times New Roman" w:hAnsi="Century" w:cs="Times New Roman"/>
          <w:noProof/>
          <w:sz w:val="26"/>
          <w:szCs w:val="26"/>
          <w:lang w:eastAsia="uk-UA"/>
        </w:rPr>
        <w:t xml:space="preserve"> </w:t>
      </w:r>
    </w:p>
    <w:p w:rsidR="00F01FD5" w:rsidRPr="00C42EE7" w:rsidRDefault="00F01FD5" w:rsidP="00F01FD5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  <w:r w:rsidRPr="00C42E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Про затвердження технічної документації із землеустрою щодо встановлення (відновлення) меж земельно</w:t>
      </w:r>
      <w:r w:rsidR="00623B80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ї</w:t>
      </w:r>
      <w:r w:rsidRPr="00C42E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 ділянки в натурі (на місцевості) </w:t>
      </w:r>
      <w:r w:rsidR="0004495D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та передачу</w:t>
      </w:r>
      <w:r w:rsidR="00623B80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 її</w:t>
      </w:r>
      <w:r w:rsidR="0004495D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 в постійне користування </w:t>
      </w:r>
      <w:r w:rsidR="00F73574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Львівському обласному центру зайнятості</w:t>
      </w:r>
      <w:r w:rsidR="004D6775" w:rsidRPr="00C42E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 </w:t>
      </w:r>
      <w:r w:rsidRPr="00C42E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для будівництва та обслуговування будівель органів державної влади та місцевого самоврядування, що розташована по вул.Львівська,38 «</w:t>
      </w:r>
      <w:r w:rsidR="00C42E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в</w:t>
      </w:r>
      <w:r w:rsidRPr="00C42E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» в м.Городок Львівської області</w:t>
      </w:r>
    </w:p>
    <w:p w:rsidR="00F01FD5" w:rsidRPr="00C42EE7" w:rsidRDefault="00F01FD5" w:rsidP="00F01FD5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</w:p>
    <w:p w:rsidR="00F01FD5" w:rsidRPr="00C42EE7" w:rsidRDefault="00F01FD5" w:rsidP="00C42EE7">
      <w:pPr>
        <w:shd w:val="clear" w:color="auto" w:fill="FFFFFF"/>
        <w:spacing w:after="0" w:line="276" w:lineRule="auto"/>
        <w:ind w:firstLine="708"/>
        <w:jc w:val="both"/>
        <w:rPr>
          <w:rFonts w:ascii="Century" w:eastAsia="Times New Roman" w:hAnsi="Century" w:cs="Arial"/>
          <w:sz w:val="26"/>
          <w:szCs w:val="26"/>
          <w:lang w:eastAsia="ru-RU"/>
        </w:rPr>
      </w:pP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Розглянувши лист Львівського обласного центру зайнятості від </w:t>
      </w:r>
      <w:r w:rsidR="004D6775" w:rsidRPr="00C42EE7">
        <w:rPr>
          <w:rFonts w:ascii="Century" w:eastAsia="Times New Roman" w:hAnsi="Century" w:cs="Arial"/>
          <w:sz w:val="26"/>
          <w:szCs w:val="26"/>
          <w:lang w:eastAsia="ru-RU"/>
        </w:rPr>
        <w:t>16</w:t>
      </w: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>.1</w:t>
      </w:r>
      <w:r w:rsidR="004D6775" w:rsidRPr="00C42EE7">
        <w:rPr>
          <w:rFonts w:ascii="Century" w:eastAsia="Times New Roman" w:hAnsi="Century" w:cs="Arial"/>
          <w:sz w:val="26"/>
          <w:szCs w:val="26"/>
          <w:lang w:eastAsia="ru-RU"/>
        </w:rPr>
        <w:t>1</w:t>
      </w: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>.2021 №14-</w:t>
      </w:r>
      <w:r w:rsidR="004D6775" w:rsidRPr="00C42EE7">
        <w:rPr>
          <w:rFonts w:ascii="Century" w:eastAsia="Times New Roman" w:hAnsi="Century" w:cs="Arial"/>
          <w:sz w:val="26"/>
          <w:szCs w:val="26"/>
          <w:lang w:eastAsia="ru-RU"/>
        </w:rPr>
        <w:t>5807/21</w:t>
      </w: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>,</w:t>
      </w:r>
      <w:r w:rsidR="0004495D">
        <w:rPr>
          <w:rFonts w:ascii="Century" w:eastAsia="Times New Roman" w:hAnsi="Century" w:cs="Arial"/>
          <w:sz w:val="26"/>
          <w:szCs w:val="26"/>
          <w:lang w:eastAsia="ru-RU"/>
        </w:rPr>
        <w:t xml:space="preserve"> та </w:t>
      </w: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>технічну документацію</w:t>
      </w:r>
      <w:r w:rsidRPr="00C42EE7">
        <w:rPr>
          <w:rFonts w:ascii="Century" w:hAnsi="Century"/>
          <w:sz w:val="26"/>
          <w:szCs w:val="26"/>
        </w:rPr>
        <w:t xml:space="preserve"> </w:t>
      </w: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>із землеустрою щодо встановлення (відновлення) меж земельно</w:t>
      </w:r>
      <w:r w:rsidR="007B4779">
        <w:rPr>
          <w:rFonts w:ascii="Century" w:eastAsia="Times New Roman" w:hAnsi="Century" w:cs="Arial"/>
          <w:sz w:val="26"/>
          <w:szCs w:val="26"/>
          <w:lang w:eastAsia="ru-RU"/>
        </w:rPr>
        <w:t>ї</w:t>
      </w: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 ділянки в натурі (на місцевості), що розроблена ДП «Львівський науково-дослідний та проектний інститут землеустрою» на підставі рішення сесії Городоцької міської ради №739 від 25.02.2021,</w:t>
      </w:r>
      <w:r w:rsidR="009F79D1" w:rsidRPr="00C42EE7">
        <w:rPr>
          <w:rFonts w:ascii="Century" w:hAnsi="Century"/>
          <w:sz w:val="26"/>
          <w:szCs w:val="26"/>
        </w:rPr>
        <w:t xml:space="preserve"> </w:t>
      </w:r>
      <w:r w:rsidR="009F79D1"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керуючись статтями 12, 81, 92, 122,  186 Земельного кодексу України, статтями 50, 56 Закону України «Про землеустрій», статтею 26 Закону України «Про місцеве самоврядування в Україні», міська рада </w:t>
      </w:r>
    </w:p>
    <w:p w:rsidR="00F01FD5" w:rsidRDefault="00F01FD5" w:rsidP="00C42EE7">
      <w:pPr>
        <w:shd w:val="clear" w:color="auto" w:fill="FFFFFF"/>
        <w:spacing w:after="0" w:line="276" w:lineRule="auto"/>
        <w:ind w:firstLine="708"/>
        <w:jc w:val="center"/>
        <w:rPr>
          <w:rFonts w:ascii="Century" w:eastAsia="Times New Roman" w:hAnsi="Century" w:cs="Arial"/>
          <w:sz w:val="26"/>
          <w:szCs w:val="26"/>
          <w:lang w:eastAsia="ru-RU"/>
        </w:rPr>
      </w:pPr>
      <w:r w:rsidRPr="00C42EE7">
        <w:rPr>
          <w:rFonts w:ascii="Century" w:eastAsia="Times New Roman" w:hAnsi="Century" w:cs="Arial"/>
          <w:b/>
          <w:bCs/>
          <w:sz w:val="26"/>
          <w:szCs w:val="26"/>
          <w:lang w:eastAsia="ru-RU"/>
        </w:rPr>
        <w:t>В И Р І Ш И Л А</w:t>
      </w:r>
      <w:r w:rsidRPr="00C42EE7">
        <w:rPr>
          <w:rFonts w:ascii="Century" w:eastAsia="Times New Roman" w:hAnsi="Century" w:cs="Arial"/>
          <w:sz w:val="26"/>
          <w:szCs w:val="26"/>
          <w:lang w:eastAsia="ru-RU"/>
        </w:rPr>
        <w:t>:</w:t>
      </w:r>
    </w:p>
    <w:p w:rsidR="00EE455F" w:rsidRPr="00C42EE7" w:rsidRDefault="00EE455F" w:rsidP="00F7357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6"/>
          <w:szCs w:val="26"/>
          <w:lang w:eastAsia="ru-RU"/>
        </w:rPr>
      </w:pPr>
      <w:r w:rsidRPr="00EE455F">
        <w:rPr>
          <w:rFonts w:ascii="Century" w:eastAsia="Times New Roman" w:hAnsi="Century" w:cs="Arial"/>
          <w:sz w:val="26"/>
          <w:szCs w:val="26"/>
          <w:lang w:eastAsia="ru-RU"/>
        </w:rPr>
        <w:t>1.</w:t>
      </w:r>
      <w:r>
        <w:rPr>
          <w:rFonts w:ascii="Century" w:eastAsia="Times New Roman" w:hAnsi="Century" w:cs="Arial"/>
          <w:sz w:val="26"/>
          <w:szCs w:val="26"/>
          <w:lang w:eastAsia="ru-RU"/>
        </w:rPr>
        <w:t xml:space="preserve"> </w:t>
      </w:r>
      <w:r w:rsidRPr="00EE455F">
        <w:rPr>
          <w:rFonts w:ascii="Century" w:eastAsia="Times New Roman" w:hAnsi="Century" w:cs="Arial"/>
          <w:sz w:val="26"/>
          <w:szCs w:val="26"/>
          <w:lang w:eastAsia="ru-RU"/>
        </w:rPr>
        <w:t xml:space="preserve">Припинити право постійного користування </w:t>
      </w:r>
      <w:r w:rsidRPr="00F73574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Городоцького районного центру зайнятості</w:t>
      </w:r>
      <w:r w:rsidRPr="00EE455F">
        <w:rPr>
          <w:rFonts w:ascii="Century" w:eastAsia="Times New Roman" w:hAnsi="Century" w:cs="Arial"/>
          <w:sz w:val="26"/>
          <w:szCs w:val="26"/>
          <w:lang w:eastAsia="ru-RU"/>
        </w:rPr>
        <w:t xml:space="preserve"> </w:t>
      </w:r>
      <w:r>
        <w:rPr>
          <w:rFonts w:ascii="Century" w:eastAsia="Times New Roman" w:hAnsi="Century" w:cs="Arial"/>
          <w:sz w:val="26"/>
          <w:szCs w:val="26"/>
          <w:lang w:eastAsia="ru-RU"/>
        </w:rPr>
        <w:t>посвідченого державним Актом на право постійного користування</w:t>
      </w:r>
      <w:r w:rsidR="00F73574">
        <w:rPr>
          <w:rFonts w:ascii="Century" w:eastAsia="Times New Roman" w:hAnsi="Century" w:cs="Arial"/>
          <w:sz w:val="26"/>
          <w:szCs w:val="26"/>
          <w:lang w:eastAsia="ru-RU"/>
        </w:rPr>
        <w:t xml:space="preserve"> серія: ІІ-ЛВ №001666 від 28 грудня 1999 року</w:t>
      </w:r>
      <w:r>
        <w:rPr>
          <w:rFonts w:ascii="Century" w:eastAsia="Times New Roman" w:hAnsi="Century" w:cs="Arial"/>
          <w:sz w:val="26"/>
          <w:szCs w:val="26"/>
          <w:lang w:eastAsia="ru-RU"/>
        </w:rPr>
        <w:t xml:space="preserve"> земельною ділянкою площею 0,23</w:t>
      </w:r>
      <w:r w:rsidRPr="00EE455F">
        <w:rPr>
          <w:rFonts w:ascii="Century" w:eastAsia="Times New Roman" w:hAnsi="Century" w:cs="Arial"/>
          <w:sz w:val="26"/>
          <w:szCs w:val="26"/>
          <w:lang w:eastAsia="ru-RU"/>
        </w:rPr>
        <w:t xml:space="preserve"> га для </w:t>
      </w:r>
      <w:r>
        <w:rPr>
          <w:rFonts w:ascii="Century" w:eastAsia="Times New Roman" w:hAnsi="Century" w:cs="Arial"/>
          <w:sz w:val="26"/>
          <w:szCs w:val="26"/>
          <w:lang w:eastAsia="ru-RU"/>
        </w:rPr>
        <w:t>потреб державного управління та самоврядування</w:t>
      </w:r>
      <w:r w:rsidR="00F73574">
        <w:rPr>
          <w:rFonts w:ascii="Century" w:eastAsia="Times New Roman" w:hAnsi="Century" w:cs="Arial"/>
          <w:sz w:val="26"/>
          <w:szCs w:val="26"/>
          <w:lang w:eastAsia="ru-RU"/>
        </w:rPr>
        <w:t>, що розташована в м</w:t>
      </w:r>
      <w:r w:rsidRPr="00EE455F">
        <w:rPr>
          <w:rFonts w:ascii="Century" w:eastAsia="Times New Roman" w:hAnsi="Century" w:cs="Arial"/>
          <w:sz w:val="26"/>
          <w:szCs w:val="26"/>
          <w:lang w:eastAsia="ru-RU"/>
        </w:rPr>
        <w:t>.</w:t>
      </w:r>
      <w:r w:rsidR="00F73574">
        <w:rPr>
          <w:rFonts w:ascii="Century" w:eastAsia="Times New Roman" w:hAnsi="Century" w:cs="Arial"/>
          <w:sz w:val="26"/>
          <w:szCs w:val="26"/>
          <w:lang w:eastAsia="ru-RU"/>
        </w:rPr>
        <w:t xml:space="preserve"> Городок на вул. Львівській, 38 «в</w:t>
      </w:r>
      <w:r w:rsidRPr="00EE455F">
        <w:rPr>
          <w:rFonts w:ascii="Century" w:eastAsia="Times New Roman" w:hAnsi="Century" w:cs="Arial"/>
          <w:sz w:val="26"/>
          <w:szCs w:val="26"/>
          <w:lang w:eastAsia="ru-RU"/>
        </w:rPr>
        <w:t xml:space="preserve">» </w:t>
      </w:r>
      <w:r w:rsidR="00F73574">
        <w:rPr>
          <w:rFonts w:ascii="Century" w:eastAsia="Times New Roman" w:hAnsi="Century" w:cs="Arial"/>
          <w:sz w:val="26"/>
          <w:szCs w:val="26"/>
          <w:lang w:eastAsia="ru-RU"/>
        </w:rPr>
        <w:t>Львівського району</w:t>
      </w:r>
      <w:r w:rsidRPr="00EE455F">
        <w:rPr>
          <w:rFonts w:ascii="Century" w:eastAsia="Times New Roman" w:hAnsi="Century" w:cs="Arial"/>
          <w:sz w:val="26"/>
          <w:szCs w:val="26"/>
          <w:lang w:eastAsia="ru-RU"/>
        </w:rPr>
        <w:t xml:space="preserve"> Львівської області</w:t>
      </w:r>
    </w:p>
    <w:p w:rsidR="004D6775" w:rsidRDefault="00F73574" w:rsidP="00C42EE7">
      <w:pPr>
        <w:spacing w:after="0" w:line="276" w:lineRule="auto"/>
        <w:jc w:val="both"/>
        <w:rPr>
          <w:rFonts w:ascii="Century" w:eastAsia="Times New Roman" w:hAnsi="Century" w:cs="Arial"/>
          <w:sz w:val="26"/>
          <w:szCs w:val="26"/>
          <w:lang w:eastAsia="ru-RU"/>
        </w:rPr>
      </w:pPr>
      <w:r>
        <w:rPr>
          <w:rFonts w:ascii="Century" w:eastAsia="Times New Roman" w:hAnsi="Century" w:cs="Arial"/>
          <w:sz w:val="26"/>
          <w:szCs w:val="26"/>
          <w:lang w:eastAsia="ru-RU"/>
        </w:rPr>
        <w:t>2</w:t>
      </w:r>
      <w:r w:rsidR="00F01FD5" w:rsidRPr="00C42EE7">
        <w:rPr>
          <w:rFonts w:ascii="Century" w:eastAsia="Times New Roman" w:hAnsi="Century" w:cs="Arial"/>
          <w:sz w:val="26"/>
          <w:szCs w:val="26"/>
          <w:lang w:eastAsia="ru-RU"/>
        </w:rPr>
        <w:t>.</w:t>
      </w:r>
      <w:r w:rsidR="00C42EE7"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 </w:t>
      </w:r>
      <w:r w:rsidR="00F01FD5"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Затвердити </w:t>
      </w:r>
      <w:r w:rsidR="009F79D1" w:rsidRPr="00C42EE7">
        <w:rPr>
          <w:rFonts w:ascii="Century" w:eastAsia="Times New Roman" w:hAnsi="Century" w:cs="Arial"/>
          <w:sz w:val="26"/>
          <w:szCs w:val="26"/>
          <w:lang w:eastAsia="ru-RU"/>
        </w:rPr>
        <w:t>технічну документації із землеустрою щодо встановлення (відновлення) меж земельно</w:t>
      </w:r>
      <w:r w:rsidR="00623B80">
        <w:rPr>
          <w:rFonts w:ascii="Century" w:eastAsia="Times New Roman" w:hAnsi="Century" w:cs="Arial"/>
          <w:sz w:val="26"/>
          <w:szCs w:val="26"/>
          <w:lang w:eastAsia="ru-RU"/>
        </w:rPr>
        <w:t>ї</w:t>
      </w:r>
      <w:r w:rsidR="009F79D1"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 ділянки в натурі (на місцевості) </w:t>
      </w:r>
      <w:r>
        <w:rPr>
          <w:rFonts w:ascii="Century" w:eastAsia="Times New Roman" w:hAnsi="Century" w:cs="Arial"/>
          <w:sz w:val="26"/>
          <w:szCs w:val="26"/>
          <w:lang w:eastAsia="ru-RU"/>
        </w:rPr>
        <w:t xml:space="preserve">Львівському обласному центру зайнятості  </w:t>
      </w:r>
      <w:r w:rsidR="004D6775" w:rsidRPr="00C42EE7">
        <w:rPr>
          <w:rFonts w:ascii="Century" w:eastAsia="Times New Roman" w:hAnsi="Century" w:cs="Arial"/>
          <w:sz w:val="26"/>
          <w:szCs w:val="26"/>
          <w:lang w:eastAsia="ru-RU"/>
        </w:rPr>
        <w:t>площею 0,1167 га кадастровий номер земельної ділянки 4620910100:29:008:0171, КВЦПЗ 03.01</w:t>
      </w:r>
      <w:r w:rsid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 – для обслуговування будівель органів державної влади та місцевого самоврядування</w:t>
      </w:r>
      <w:r w:rsidR="004D6775" w:rsidRPr="00C42EE7">
        <w:rPr>
          <w:rFonts w:ascii="Century" w:eastAsia="Times New Roman" w:hAnsi="Century" w:cs="Arial"/>
          <w:sz w:val="26"/>
          <w:szCs w:val="26"/>
          <w:lang w:eastAsia="ru-RU"/>
        </w:rPr>
        <w:t>, місце розташування:</w:t>
      </w:r>
      <w:r w:rsidR="004D6775" w:rsidRPr="00C42EE7">
        <w:rPr>
          <w:rFonts w:ascii="Century" w:hAnsi="Century"/>
          <w:sz w:val="26"/>
          <w:szCs w:val="26"/>
        </w:rPr>
        <w:t xml:space="preserve"> </w:t>
      </w:r>
      <w:r w:rsidR="004D6775"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Львівська область, м.Городок, вулиця Львівська, 38 </w:t>
      </w:r>
      <w:r w:rsidR="00F9433E" w:rsidRPr="00C42EE7">
        <w:rPr>
          <w:rFonts w:ascii="Century" w:eastAsia="Times New Roman" w:hAnsi="Century" w:cs="Arial"/>
          <w:sz w:val="26"/>
          <w:szCs w:val="26"/>
          <w:lang w:eastAsia="ru-RU"/>
        </w:rPr>
        <w:t>«</w:t>
      </w:r>
      <w:r w:rsidR="00C42EE7">
        <w:rPr>
          <w:rFonts w:ascii="Century" w:eastAsia="Times New Roman" w:hAnsi="Century" w:cs="Arial"/>
          <w:sz w:val="26"/>
          <w:szCs w:val="26"/>
          <w:lang w:eastAsia="ru-RU"/>
        </w:rPr>
        <w:t>в</w:t>
      </w:r>
      <w:r w:rsidR="00F9433E" w:rsidRPr="00C42EE7">
        <w:rPr>
          <w:rFonts w:ascii="Century" w:eastAsia="Times New Roman" w:hAnsi="Century" w:cs="Arial"/>
          <w:sz w:val="26"/>
          <w:szCs w:val="26"/>
          <w:lang w:eastAsia="ru-RU"/>
        </w:rPr>
        <w:t>».</w:t>
      </w:r>
    </w:p>
    <w:p w:rsidR="00EE455F" w:rsidRPr="00C42EE7" w:rsidRDefault="00F73574" w:rsidP="00C42EE7">
      <w:pPr>
        <w:spacing w:after="0" w:line="276" w:lineRule="auto"/>
        <w:jc w:val="both"/>
        <w:rPr>
          <w:rFonts w:ascii="Century" w:eastAsia="Times New Roman" w:hAnsi="Century" w:cs="Arial"/>
          <w:sz w:val="26"/>
          <w:szCs w:val="26"/>
          <w:lang w:eastAsia="ru-RU"/>
        </w:rPr>
      </w:pPr>
      <w:r>
        <w:rPr>
          <w:rFonts w:ascii="Century" w:eastAsia="Times New Roman" w:hAnsi="Century" w:cs="Arial"/>
          <w:sz w:val="26"/>
          <w:szCs w:val="26"/>
          <w:lang w:eastAsia="ru-RU"/>
        </w:rPr>
        <w:t xml:space="preserve">3. Передати Львівському обласному центру зайнятості </w:t>
      </w:r>
      <w:r w:rsidR="0004495D">
        <w:rPr>
          <w:rFonts w:ascii="Century" w:eastAsia="Times New Roman" w:hAnsi="Century" w:cs="Arial"/>
          <w:sz w:val="26"/>
          <w:szCs w:val="26"/>
          <w:lang w:eastAsia="ru-RU"/>
        </w:rPr>
        <w:t xml:space="preserve">в простійне користування земельну ділянку площею </w:t>
      </w:r>
      <w:r w:rsidR="0004495D" w:rsidRPr="00C42EE7">
        <w:rPr>
          <w:rFonts w:ascii="Century" w:eastAsia="Times New Roman" w:hAnsi="Century" w:cs="Arial"/>
          <w:sz w:val="26"/>
          <w:szCs w:val="26"/>
          <w:lang w:eastAsia="ru-RU"/>
        </w:rPr>
        <w:t>0,1167 га кадастровий номер 4620910100:29:008:0171, КВЦПЗ 03.01</w:t>
      </w:r>
      <w:r w:rsidR="0004495D">
        <w:rPr>
          <w:rFonts w:ascii="Century" w:eastAsia="Times New Roman" w:hAnsi="Century" w:cs="Arial"/>
          <w:sz w:val="26"/>
          <w:szCs w:val="26"/>
          <w:lang w:eastAsia="ru-RU"/>
        </w:rPr>
        <w:t xml:space="preserve"> – для обслуговування будівель органів </w:t>
      </w:r>
      <w:r w:rsidR="0004495D">
        <w:rPr>
          <w:rFonts w:ascii="Century" w:eastAsia="Times New Roman" w:hAnsi="Century" w:cs="Arial"/>
          <w:sz w:val="26"/>
          <w:szCs w:val="26"/>
          <w:lang w:eastAsia="ru-RU"/>
        </w:rPr>
        <w:lastRenderedPageBreak/>
        <w:t>державної влади та місцевого самоврядування</w:t>
      </w:r>
      <w:r w:rsidR="0004495D" w:rsidRPr="00C42EE7">
        <w:rPr>
          <w:rFonts w:ascii="Century" w:eastAsia="Times New Roman" w:hAnsi="Century" w:cs="Arial"/>
          <w:sz w:val="26"/>
          <w:szCs w:val="26"/>
          <w:lang w:eastAsia="ru-RU"/>
        </w:rPr>
        <w:t>, місце розташування:</w:t>
      </w:r>
      <w:r w:rsidR="0004495D" w:rsidRPr="00C42EE7">
        <w:rPr>
          <w:rFonts w:ascii="Century" w:hAnsi="Century"/>
          <w:sz w:val="26"/>
          <w:szCs w:val="26"/>
        </w:rPr>
        <w:t xml:space="preserve"> </w:t>
      </w:r>
      <w:r w:rsidR="0004495D" w:rsidRPr="00C42EE7">
        <w:rPr>
          <w:rFonts w:ascii="Century" w:eastAsia="Times New Roman" w:hAnsi="Century" w:cs="Arial"/>
          <w:sz w:val="26"/>
          <w:szCs w:val="26"/>
          <w:lang w:eastAsia="ru-RU"/>
        </w:rPr>
        <w:t>Львівська область, м.Городок, вулиця Львівська, 38 «</w:t>
      </w:r>
      <w:r w:rsidR="0004495D">
        <w:rPr>
          <w:rFonts w:ascii="Century" w:eastAsia="Times New Roman" w:hAnsi="Century" w:cs="Arial"/>
          <w:sz w:val="26"/>
          <w:szCs w:val="26"/>
          <w:lang w:eastAsia="ru-RU"/>
        </w:rPr>
        <w:t>в</w:t>
      </w:r>
      <w:r w:rsidR="0004495D" w:rsidRPr="00C42EE7">
        <w:rPr>
          <w:rFonts w:ascii="Century" w:eastAsia="Times New Roman" w:hAnsi="Century" w:cs="Arial"/>
          <w:sz w:val="26"/>
          <w:szCs w:val="26"/>
          <w:lang w:eastAsia="ru-RU"/>
        </w:rPr>
        <w:t>».</w:t>
      </w:r>
    </w:p>
    <w:p w:rsidR="00C42EE7" w:rsidRPr="00C42EE7" w:rsidRDefault="0004495D" w:rsidP="00C42EE7">
      <w:pPr>
        <w:spacing w:after="0"/>
        <w:jc w:val="both"/>
        <w:rPr>
          <w:rFonts w:ascii="Century" w:hAnsi="Century"/>
          <w:sz w:val="26"/>
          <w:szCs w:val="26"/>
        </w:rPr>
      </w:pPr>
      <w:r>
        <w:rPr>
          <w:rFonts w:ascii="Century" w:eastAsia="Times New Roman" w:hAnsi="Century" w:cs="Arial"/>
          <w:sz w:val="26"/>
          <w:szCs w:val="26"/>
          <w:lang w:eastAsia="ru-RU"/>
        </w:rPr>
        <w:t>4</w:t>
      </w:r>
      <w:r w:rsidR="00C42EE7" w:rsidRPr="00C42EE7">
        <w:rPr>
          <w:rFonts w:ascii="Century" w:eastAsia="Times New Roman" w:hAnsi="Century" w:cs="Arial"/>
          <w:sz w:val="26"/>
          <w:szCs w:val="26"/>
          <w:lang w:eastAsia="ru-RU"/>
        </w:rPr>
        <w:t xml:space="preserve">. Городоцькому районному центру зайнятості </w:t>
      </w:r>
      <w:r w:rsidR="00C42EE7" w:rsidRPr="00C42EE7">
        <w:rPr>
          <w:rFonts w:ascii="Century" w:hAnsi="Century"/>
          <w:sz w:val="26"/>
          <w:szCs w:val="26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01FD5" w:rsidRDefault="0004495D" w:rsidP="00C42EE7">
      <w:pPr>
        <w:spacing w:after="0" w:line="276" w:lineRule="auto"/>
        <w:jc w:val="both"/>
        <w:rPr>
          <w:rFonts w:ascii="Century" w:eastAsia="Times New Roman" w:hAnsi="Century" w:cs="Arial"/>
          <w:sz w:val="26"/>
          <w:szCs w:val="26"/>
          <w:lang w:eastAsia="ru-RU"/>
        </w:rPr>
      </w:pPr>
      <w:r>
        <w:rPr>
          <w:rFonts w:ascii="Century" w:eastAsia="Times New Roman" w:hAnsi="Century" w:cs="Arial"/>
          <w:sz w:val="26"/>
          <w:szCs w:val="26"/>
          <w:lang w:eastAsia="ru-RU"/>
        </w:rPr>
        <w:t>5</w:t>
      </w:r>
      <w:r w:rsidR="00F9433E" w:rsidRPr="00C42EE7">
        <w:rPr>
          <w:rFonts w:ascii="Century" w:eastAsia="Times New Roman" w:hAnsi="Century" w:cs="Arial"/>
          <w:sz w:val="26"/>
          <w:szCs w:val="26"/>
          <w:lang w:eastAsia="ru-RU"/>
        </w:rPr>
        <w:t>.</w:t>
      </w:r>
      <w:r w:rsidR="00C42EE7" w:rsidRPr="00C42EE7">
        <w:rPr>
          <w:rFonts w:ascii="Century" w:hAnsi="Century"/>
          <w:sz w:val="26"/>
          <w:szCs w:val="26"/>
        </w:rPr>
        <w:t xml:space="preserve">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42EE7" w:rsidRPr="00C42EE7" w:rsidRDefault="00C42EE7" w:rsidP="00C42EE7">
      <w:pPr>
        <w:spacing w:after="0" w:line="276" w:lineRule="auto"/>
        <w:jc w:val="both"/>
        <w:rPr>
          <w:rFonts w:ascii="Century" w:eastAsia="Times New Roman" w:hAnsi="Century" w:cs="Arial"/>
          <w:sz w:val="26"/>
          <w:szCs w:val="26"/>
          <w:lang w:eastAsia="ru-RU"/>
        </w:rPr>
      </w:pPr>
    </w:p>
    <w:p w:rsidR="00F01FD5" w:rsidRPr="00170C6F" w:rsidRDefault="00F01FD5" w:rsidP="00EE455F">
      <w:pPr>
        <w:spacing w:after="0" w:line="240" w:lineRule="auto"/>
        <w:jc w:val="both"/>
        <w:rPr>
          <w:sz w:val="28"/>
          <w:szCs w:val="28"/>
        </w:rPr>
      </w:pPr>
      <w:r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 xml:space="preserve">Міський голова     </w:t>
      </w:r>
      <w:r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ab/>
        <w:t xml:space="preserve">  </w:t>
      </w:r>
      <w:r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ab/>
        <w:t xml:space="preserve">                    </w:t>
      </w:r>
      <w:r w:rsid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 xml:space="preserve">               </w:t>
      </w:r>
      <w:r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 xml:space="preserve">      </w:t>
      </w:r>
      <w:r w:rsidR="00F9433E"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 xml:space="preserve">  </w:t>
      </w:r>
      <w:r w:rsidR="00623B80">
        <w:rPr>
          <w:rFonts w:ascii="Century" w:eastAsia="Times New Roman" w:hAnsi="Century" w:cs="Times New Roman"/>
          <w:b/>
          <w:sz w:val="26"/>
          <w:szCs w:val="26"/>
          <w:lang w:eastAsia="uk-UA"/>
        </w:rPr>
        <w:t xml:space="preserve"> </w:t>
      </w:r>
      <w:r w:rsidR="00F9433E"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 xml:space="preserve">Володимир </w:t>
      </w:r>
      <w:r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>Р</w:t>
      </w:r>
      <w:bookmarkStart w:id="1" w:name="n16"/>
      <w:bookmarkEnd w:id="1"/>
      <w:r w:rsidR="00C42EE7" w:rsidRPr="00C42EE7">
        <w:rPr>
          <w:rFonts w:ascii="Century" w:eastAsia="Times New Roman" w:hAnsi="Century" w:cs="Times New Roman"/>
          <w:b/>
          <w:sz w:val="26"/>
          <w:szCs w:val="26"/>
          <w:lang w:eastAsia="uk-UA"/>
        </w:rPr>
        <w:t>ЕМЕНЯК</w:t>
      </w:r>
    </w:p>
    <w:sectPr w:rsidR="00F01FD5" w:rsidRPr="00170C6F" w:rsidSect="00623B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60EE"/>
    <w:multiLevelType w:val="hybridMultilevel"/>
    <w:tmpl w:val="F45E73B0"/>
    <w:lvl w:ilvl="0" w:tplc="DA00D4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4EE"/>
    <w:rsid w:val="0004495D"/>
    <w:rsid w:val="004D6775"/>
    <w:rsid w:val="005154FF"/>
    <w:rsid w:val="00623B80"/>
    <w:rsid w:val="007B4779"/>
    <w:rsid w:val="008F3F78"/>
    <w:rsid w:val="009E62DE"/>
    <w:rsid w:val="009F79D1"/>
    <w:rsid w:val="00AF5F89"/>
    <w:rsid w:val="00B164EE"/>
    <w:rsid w:val="00C42EE7"/>
    <w:rsid w:val="00D01289"/>
    <w:rsid w:val="00EE455F"/>
    <w:rsid w:val="00F01FD5"/>
    <w:rsid w:val="00F73574"/>
    <w:rsid w:val="00F9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73456"/>
  <w15:chartTrackingRefBased/>
  <w15:docId w15:val="{E79525DA-A841-4750-ADF5-EC4E2161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1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5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4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47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1759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2022-01-28T12:12:00Z</cp:lastPrinted>
  <dcterms:created xsi:type="dcterms:W3CDTF">2022-01-28T11:27:00Z</dcterms:created>
  <dcterms:modified xsi:type="dcterms:W3CDTF">2022-01-28T12:15:00Z</dcterms:modified>
</cp:coreProperties>
</file>